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30" w:rsidRDefault="00792A30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  <w:r w:rsidRPr="00792A3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-561340</wp:posOffset>
            </wp:positionV>
            <wp:extent cx="7126605" cy="902970"/>
            <wp:effectExtent l="19050" t="0" r="0" b="0"/>
            <wp:wrapThrough wrapText="bothSides">
              <wp:wrapPolygon edited="0">
                <wp:start x="-58" y="0"/>
                <wp:lineTo x="-58" y="20962"/>
                <wp:lineTo x="21594" y="20962"/>
                <wp:lineTo x="21594" y="0"/>
                <wp:lineTo x="-58" y="0"/>
              </wp:wrapPolygon>
            </wp:wrapThrough>
            <wp:docPr id="1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A30" w:rsidRDefault="00792A30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</w:p>
    <w:p w:rsidR="00665F3C" w:rsidRPr="00D763E7" w:rsidRDefault="004D4840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65F3C" w:rsidRPr="00D763E7">
        <w:rPr>
          <w:rFonts w:ascii="Times New Roman" w:hAnsi="Times New Roman" w:cs="Times New Roman"/>
          <w:b/>
        </w:rPr>
        <w:t xml:space="preserve">Załącznik </w:t>
      </w:r>
      <w:r w:rsidR="00665F3C">
        <w:rPr>
          <w:rFonts w:ascii="Times New Roman" w:hAnsi="Times New Roman" w:cs="Times New Roman"/>
          <w:b/>
        </w:rPr>
        <w:t xml:space="preserve">10 </w:t>
      </w:r>
      <w:r w:rsidR="00665F3C" w:rsidRPr="00D763E7">
        <w:rPr>
          <w:rFonts w:ascii="Times New Roman" w:hAnsi="Times New Roman" w:cs="Times New Roman"/>
          <w:b/>
        </w:rPr>
        <w:t xml:space="preserve"> – Wzór karty oceny formalnej wniosku o dofinansowanie projektu konkursowego w ramach RPO WŚ</w:t>
      </w:r>
    </w:p>
    <w:p w:rsidR="00665F3C" w:rsidRPr="00D763E7" w:rsidRDefault="00665F3C" w:rsidP="00665F3C">
      <w:pPr>
        <w:pStyle w:val="Tekstpodstawowy32"/>
        <w:overflowPunct/>
        <w:autoSpaceDE/>
        <w:autoSpaceDN/>
        <w:adjustRightInd/>
        <w:textAlignment w:val="auto"/>
      </w:pPr>
    </w:p>
    <w:p w:rsidR="00665F3C" w:rsidRPr="00D763E7" w:rsidRDefault="00665F3C" w:rsidP="00665F3C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  <w:r w:rsidRPr="00D763E7">
        <w:t>KARTA OCENY FORMALNEJ WNIOSKU O DOFINANSOWANIE PROJEKTU KONKURSOWEGO W RAMACH RPO WŚ</w:t>
      </w:r>
    </w:p>
    <w:p w:rsidR="00665F3C" w:rsidRPr="00D763E7" w:rsidRDefault="00665F3C" w:rsidP="00665F3C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INSTYTUCJA ORGANIZUJĄCA KONKURS: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……………………………………………………………………….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NR KONKURSU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:………………………………………………………………………………………………………………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DATA WPŁYWU WNIOSKU: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……………………………………………………………………………………………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NR KANCELARYJNY WNIOSKU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:...........................................................................................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SUMA KONTROLNA WNIOSKU: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..........................................................................................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TYTUŁ PROJEKTU: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………………………………………………………………………………………………………….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NAZWA WNIOSKODAWCY: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…………………………………………………………………………………………….</w:t>
      </w:r>
    </w:p>
    <w:p w:rsidR="00665F3C" w:rsidRPr="00D763E7" w:rsidRDefault="00665F3C" w:rsidP="00665F3C">
      <w:pPr>
        <w:spacing w:after="40"/>
        <w:jc w:val="both"/>
        <w:rPr>
          <w:rFonts w:ascii="Times New Roman" w:hAnsi="Times New Roman" w:cs="Times New Roman"/>
          <w:sz w:val="18"/>
          <w:szCs w:val="18"/>
        </w:rPr>
      </w:pPr>
      <w:r w:rsidRPr="00D763E7">
        <w:rPr>
          <w:rFonts w:ascii="Times New Roman" w:hAnsi="Times New Roman" w:cs="Times New Roman"/>
          <w:b/>
          <w:kern w:val="24"/>
          <w:sz w:val="18"/>
          <w:szCs w:val="18"/>
        </w:rPr>
        <w:t>OCENIAJĄCY:</w:t>
      </w:r>
      <w:r w:rsidRPr="00D763E7">
        <w:rPr>
          <w:rFonts w:ascii="Times New Roman" w:hAnsi="Times New Roman" w:cs="Times New Roman"/>
          <w:kern w:val="24"/>
          <w:sz w:val="18"/>
          <w:szCs w:val="18"/>
        </w:rPr>
        <w:t>………………………………………………………………………………………………………………….</w:t>
      </w:r>
    </w:p>
    <w:tbl>
      <w:tblPr>
        <w:tblW w:w="1403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40"/>
        <w:gridCol w:w="9355"/>
        <w:gridCol w:w="709"/>
        <w:gridCol w:w="850"/>
        <w:gridCol w:w="1134"/>
        <w:gridCol w:w="1544"/>
      </w:tblGrid>
      <w:tr w:rsidR="00665F3C" w:rsidRPr="00D763E7" w:rsidTr="00D479DC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9355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OGÓLNE KRYTERIUM FORMALNE DOTYCZĄCE TERMINU ZŁOŻENIA WNIOSKU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 </w:t>
            </w: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>(odrzucić projekt)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>(w przypadku zaznaczenia odpowiedzi „NIE”)</w:t>
            </w:r>
          </w:p>
        </w:tc>
      </w:tr>
      <w:tr w:rsidR="00665F3C" w:rsidRPr="00D763E7" w:rsidTr="00D479DC">
        <w:trPr>
          <w:jc w:val="center"/>
        </w:trPr>
        <w:tc>
          <w:tcPr>
            <w:tcW w:w="9795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1F281E" w:rsidRDefault="00665F3C" w:rsidP="008B7FB5">
            <w:pPr>
              <w:spacing w:before="60"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F281E">
              <w:rPr>
                <w:rFonts w:ascii="Times New Roman" w:hAnsi="Times New Roman" w:cs="Times New Roman"/>
                <w:sz w:val="18"/>
                <w:szCs w:val="18"/>
              </w:rPr>
              <w:t>Czy wniosek złożono w terminie wskazanym w regulaminie konkursu?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□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665F3C" w:rsidRPr="00D763E7" w:rsidRDefault="00665F3C" w:rsidP="008B7FB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F3C" w:rsidRPr="00D763E7" w:rsidTr="008B7FB5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65F3C" w:rsidRPr="00D763E7" w:rsidRDefault="00665F3C" w:rsidP="008B7FB5">
            <w:pPr>
              <w:spacing w:after="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B.</w:t>
            </w:r>
          </w:p>
        </w:tc>
        <w:tc>
          <w:tcPr>
            <w:tcW w:w="9355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POZOSTAŁE OGÓLNE KRYTERIA FORMALNE (WYPEŁNIĆ JEŻELI W CZĘŚCI A ZAZNACZONO ODPOWIEDŹ „TAK”)</w:t>
            </w:r>
          </w:p>
        </w:tc>
        <w:tc>
          <w:tcPr>
            <w:tcW w:w="709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>(odrzucić projekt)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>(w przypadku zaznaczenia odpowiedzi „NIE”)</w:t>
            </w: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355" w:type="dxa"/>
            <w:shd w:val="clear" w:color="000000" w:fill="F3F3F3"/>
            <w:vAlign w:val="center"/>
          </w:tcPr>
          <w:p w:rsidR="00665F3C" w:rsidRPr="00D763E7" w:rsidRDefault="00665F3C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 xml:space="preserve">Czy wniosek </w:t>
            </w:r>
            <w:r w:rsidRPr="001F281E">
              <w:rPr>
                <w:rFonts w:ascii="Times New Roman" w:hAnsi="Times New Roman" w:cs="Times New Roman"/>
                <w:sz w:val="18"/>
                <w:szCs w:val="18"/>
              </w:rPr>
              <w:t>złożono we właściwej instytucji?</w:t>
            </w:r>
            <w:r w:rsidRPr="00B13F6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9355" w:type="dxa"/>
            <w:shd w:val="clear" w:color="000000" w:fill="CCCCCC"/>
            <w:vAlign w:val="center"/>
          </w:tcPr>
          <w:p w:rsidR="00665F3C" w:rsidRPr="001F281E" w:rsidRDefault="00665F3C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81E">
              <w:rPr>
                <w:rFonts w:ascii="Times New Roman" w:hAnsi="Times New Roman" w:cs="Times New Roman"/>
                <w:sz w:val="18"/>
                <w:szCs w:val="18"/>
              </w:rPr>
              <w:t>Czy wniosek wypełniono w języku polskim?</w:t>
            </w:r>
          </w:p>
        </w:tc>
        <w:tc>
          <w:tcPr>
            <w:tcW w:w="709" w:type="dxa"/>
            <w:shd w:val="clear" w:color="000000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763E7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665F3C" w:rsidRPr="00D763E7" w:rsidRDefault="005C1B95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65F3C" w:rsidRPr="00D76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F3F3F3"/>
            <w:vAlign w:val="center"/>
          </w:tcPr>
          <w:p w:rsidR="00665F3C" w:rsidRPr="001F281E" w:rsidRDefault="00665F3C" w:rsidP="001F281E">
            <w:pPr>
              <w:pStyle w:val="Default"/>
              <w:rPr>
                <w:color w:val="auto"/>
                <w:sz w:val="18"/>
                <w:szCs w:val="18"/>
              </w:rPr>
            </w:pPr>
            <w:r w:rsidRPr="001F281E">
              <w:rPr>
                <w:color w:val="auto"/>
                <w:sz w:val="18"/>
                <w:szCs w:val="18"/>
              </w:rPr>
              <w:t xml:space="preserve">Czy wnioskodawca oraz partnerzy (o ile dotyczy) podlegają wykluczeniu z możliwości ubiegania się o dofinansowanie, w tym wykluczeniu, o którym mowa w art. 207 ust. 4 ustawy z dnia 27 sierpnia 2009 r. o finansach publicznych, art. 12 ust. 1 pkt 1 ustawy z dnia 15 czerwca 2012 r. </w:t>
            </w:r>
            <w:r w:rsidRPr="001F281E">
              <w:rPr>
                <w:i/>
                <w:color w:val="auto"/>
                <w:sz w:val="18"/>
                <w:szCs w:val="18"/>
              </w:rPr>
              <w:t>o skutkach powierzania wykonywania pracy cudzoziemcom przebywającym wbrew przepisom na terytorium Rzeczypospolitej Polskiej</w:t>
            </w:r>
            <w:r w:rsidRPr="001F281E">
              <w:rPr>
                <w:color w:val="auto"/>
                <w:sz w:val="18"/>
                <w:szCs w:val="18"/>
              </w:rPr>
              <w:t xml:space="preserve"> (Dz. U. poz. 769); art. 9 ust. 1 pkt 2a ustawy z dnia 28 października 2002 r. </w:t>
            </w:r>
            <w:r w:rsidRPr="001F281E">
              <w:rPr>
                <w:i/>
                <w:color w:val="auto"/>
                <w:sz w:val="18"/>
                <w:szCs w:val="18"/>
              </w:rPr>
              <w:t>o odpowiedzialności podmiotów zbiorowych za czyny zabronione pod groźbą kary</w:t>
            </w:r>
            <w:r w:rsidRPr="001F281E">
              <w:rPr>
                <w:color w:val="auto"/>
                <w:sz w:val="18"/>
                <w:szCs w:val="18"/>
              </w:rPr>
              <w:t xml:space="preserve"> (t.j. Dz. U. 2012 r. poz.768 </w:t>
            </w:r>
            <w:r w:rsidRPr="001F281E">
              <w:rPr>
                <w:color w:val="auto"/>
                <w:sz w:val="18"/>
                <w:szCs w:val="18"/>
              </w:rPr>
              <w:br/>
              <w:t>z późn. zm.)?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3E7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763E7">
              <w:rPr>
                <w:rFonts w:ascii="Times New Roman" w:hAnsi="Times New Roman" w:cs="Times New Roman"/>
                <w:sz w:val="10"/>
                <w:szCs w:val="10"/>
              </w:rPr>
              <w:t>(odrzucić projekt)</w:t>
            </w:r>
          </w:p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665F3C" w:rsidRPr="00D763E7" w:rsidRDefault="005C1B95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65F3C" w:rsidRPr="00D76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55" w:type="dxa"/>
            <w:shd w:val="clear" w:color="auto" w:fill="CCCCCC"/>
            <w:vAlign w:val="center"/>
          </w:tcPr>
          <w:p w:rsidR="00665F3C" w:rsidRPr="001F281E" w:rsidRDefault="00665F3C" w:rsidP="00D47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281E">
              <w:rPr>
                <w:rFonts w:ascii="Times New Roman" w:hAnsi="Times New Roman" w:cs="Times New Roman"/>
                <w:sz w:val="18"/>
                <w:szCs w:val="18"/>
              </w:rPr>
              <w:t>Czy wnioskodawca zgodnie ze Szczegółowym Opisem Osi Priorytetowych RPO WŚ jest podmiotem uprawnionym do ubiegania</w:t>
            </w:r>
            <w:r w:rsidR="00D479DC" w:rsidRPr="001F28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281E">
              <w:rPr>
                <w:rFonts w:ascii="Times New Roman" w:hAnsi="Times New Roman" w:cs="Times New Roman"/>
                <w:sz w:val="18"/>
                <w:szCs w:val="18"/>
              </w:rPr>
              <w:t>się o dofinansowanie w ramach właściwego Działania/Podziałania RPO WŚ?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5C1B95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65F3C" w:rsidRPr="00D76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795631" w:rsidRDefault="00665F3C" w:rsidP="008B7F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631">
              <w:rPr>
                <w:rFonts w:ascii="Times New Roman" w:eastAsia="Calibri" w:hAnsi="Times New Roman" w:cs="Times New Roman"/>
                <w:sz w:val="18"/>
                <w:szCs w:val="18"/>
              </w:rPr>
              <w:t>Czy wniosek został złożony w dwóch jednobrzmiących egzemplarzach w wersji papierowej zgodnych z przekazaną wersją elektroniczną (suma kontrolna obu wersji musi być tożsama).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5C1B95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65F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795631" w:rsidRDefault="00665F3C" w:rsidP="008B7FB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631">
              <w:rPr>
                <w:rFonts w:ascii="Times New Roman" w:eastAsia="Calibri" w:hAnsi="Times New Roman" w:cs="Times New Roman"/>
                <w:sz w:val="18"/>
                <w:szCs w:val="18"/>
              </w:rPr>
              <w:t>Wnioskodawca składa nie więcej niż jeden wniosek o dofinansowanie projektu w ramach danego konkursu</w:t>
            </w:r>
            <w:r w:rsidRPr="0079563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trHeight w:val="1261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5F3C" w:rsidRPr="00D763E7" w:rsidRDefault="005C1B95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65F3C" w:rsidRPr="00D763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5F3C" w:rsidRPr="00795631" w:rsidRDefault="00665F3C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631">
              <w:rPr>
                <w:rFonts w:ascii="Times New Roman" w:hAnsi="Times New Roman" w:cs="Times New Roman"/>
                <w:sz w:val="18"/>
                <w:szCs w:val="18"/>
              </w:rPr>
              <w:t>Czy wnioskodawca oraz partnerzy krajowi</w:t>
            </w:r>
            <w:r w:rsidRPr="00795631">
              <w:rPr>
                <w:rStyle w:val="Odwoanieprzypisudolnego"/>
                <w:rFonts w:ascii="Times New Roman" w:hAnsi="Times New Roman" w:cs="Times New Roman"/>
                <w:spacing w:val="4"/>
              </w:rPr>
              <w:footnoteReference w:id="2"/>
            </w:r>
            <w:r w:rsidRPr="00795631">
              <w:rPr>
                <w:rFonts w:ascii="Times New Roman" w:hAnsi="Times New Roman" w:cs="Times New Roman"/>
                <w:sz w:val="18"/>
                <w:szCs w:val="18"/>
              </w:rPr>
              <w:t xml:space="preserve"> (o ile dotyczy), ponoszący wydatki w danym projekcie z EFS, posiadają łączny obrót za ostatni zatwierdzony rok obrotowy zgodnie z ustawą z dnia 29 września 1994 r. o rachunkowości (Dz. U. z 2013 r. poz. 330, z późn.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formalna wniosku w roku kalendarzowym, w którym wydatki są najwyższe</w:t>
            </w:r>
            <w:r w:rsidRPr="00795631">
              <w:rPr>
                <w:rStyle w:val="Odwoanieprzypisudolnego"/>
                <w:rFonts w:ascii="Times New Roman" w:hAnsi="Times New Roman" w:cs="Times New Roman"/>
                <w:spacing w:val="4"/>
              </w:rPr>
              <w:footnoteReference w:id="3"/>
            </w:r>
            <w:r w:rsidRPr="00795631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:rsidR="00665F3C" w:rsidRPr="00D763E7" w:rsidRDefault="00665F3C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8B7FB5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665F3C" w:rsidRPr="00D763E7" w:rsidRDefault="00665F3C" w:rsidP="008B7F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20"/>
              </w:rPr>
              <w:t>C.</w:t>
            </w:r>
          </w:p>
        </w:tc>
        <w:tc>
          <w:tcPr>
            <w:tcW w:w="9355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20"/>
              </w:rPr>
              <w:t xml:space="preserve">KRYTERIA DOSTĘPU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763E7">
              <w:rPr>
                <w:rFonts w:ascii="Times New Roman" w:hAnsi="Times New Roman" w:cs="Times New Roman"/>
                <w:sz w:val="16"/>
                <w:szCs w:val="16"/>
              </w:rPr>
              <w:t>(w przypadku zaznaczenia odpowiedzi „NIE”)</w:t>
            </w:r>
          </w:p>
        </w:tc>
      </w:tr>
      <w:tr w:rsidR="00665F3C" w:rsidRPr="00D763E7" w:rsidTr="007C4CB0">
        <w:trPr>
          <w:trHeight w:val="2409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11EA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7C4CB0" w:rsidRPr="007C4CB0" w:rsidRDefault="007C4CB0" w:rsidP="007C4C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4CB0">
              <w:rPr>
                <w:rFonts w:ascii="Times New Roman" w:hAnsi="Times New Roman" w:cs="Times New Roman"/>
                <w:sz w:val="18"/>
                <w:szCs w:val="18"/>
              </w:rPr>
              <w:t>Uczestnikami projektu są wyłącznie osoby powyżej 29 roku życia:</w:t>
            </w:r>
          </w:p>
          <w:p w:rsidR="007C4CB0" w:rsidRPr="007C4CB0" w:rsidRDefault="007C4CB0" w:rsidP="007C4C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18"/>
                <w:szCs w:val="18"/>
              </w:rPr>
            </w:pPr>
            <w:r w:rsidRPr="007C4CB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osoby bezrobotne, poszukujące pracy (pozostające bez zatrudnienia) </w:t>
            </w:r>
            <w:r w:rsidRPr="007C4CB0"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i nieaktywne zawodowo, znajdujące się w szczególnie trudnej sytuacji na rynku pracy, tj. kobiety, osoby po 50 roku życia, z niepełnosprawnościami, długotrwale bezrobotne, niskowykwalifikowane,</w:t>
            </w:r>
          </w:p>
          <w:p w:rsidR="007C4CB0" w:rsidRPr="007C4CB0" w:rsidRDefault="007C4CB0" w:rsidP="007C4C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18"/>
                <w:szCs w:val="18"/>
              </w:rPr>
            </w:pPr>
            <w:r w:rsidRPr="007C4CB0">
              <w:rPr>
                <w:rFonts w:ascii="Times New Roman" w:hAnsi="Times New Roman"/>
                <w:sz w:val="18"/>
                <w:szCs w:val="18"/>
                <w:lang w:eastAsia="pl-PL"/>
              </w:rPr>
              <w:t>osoby odchodzące z rolnictwa zarejestrowane jako bezrobotne oraz członkowie ich rodzin zarejestrowani jako bezrobotni, pod warunkiem, że należą do osób znajdujących się w szczególnie trudnej sytuacji na rynku pracy (kobiety, osoby po 50 roku życia, z niepełnosprawnościami, długotrwale bezrobotne, niskowykwalifikowane) a ich gospodarstwa rolne nie przekraczają 2 ha przeliczeniowych.</w:t>
            </w:r>
          </w:p>
          <w:p w:rsidR="00665F3C" w:rsidRPr="00F6432F" w:rsidRDefault="007C4CB0" w:rsidP="007C4CB0">
            <w:pPr>
              <w:spacing w:before="40" w:after="40" w:line="240" w:lineRule="exact"/>
              <w:rPr>
                <w:rFonts w:ascii="Times New Roman" w:hAnsi="Times New Roman" w:cs="Times New Roman"/>
                <w:sz w:val="20"/>
              </w:rPr>
            </w:pPr>
            <w:r w:rsidRPr="007C4CB0">
              <w:rPr>
                <w:rFonts w:ascii="Times New Roman" w:hAnsi="Times New Roman" w:cs="Times New Roman"/>
                <w:sz w:val="18"/>
                <w:szCs w:val="18"/>
              </w:rPr>
              <w:t>W przypadku osób zarejestrowanych jako bezrobotne wsparcie może być kierowane wyłącznie do osób, dla których ustalono pierwszy (bezrobotni aktywni) lub drugi profil pomocy (bezrobotni wymagający wsparcia).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665F3C" w:rsidRPr="00D763E7" w:rsidRDefault="00665F3C" w:rsidP="008B7FB5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CA9" w:rsidRPr="00D763E7" w:rsidTr="00783554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783554" w:rsidRDefault="00783554" w:rsidP="0078355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83554">
              <w:rPr>
                <w:rFonts w:ascii="Times New Roman" w:hAnsi="Times New Roman" w:cs="Times New Roman"/>
                <w:sz w:val="18"/>
                <w:szCs w:val="18"/>
              </w:rPr>
              <w:t>Okres realizacji projektu nie przekracza 24 miesięcy.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 w:themeFill="background1" w:themeFillShade="BF"/>
          </w:tcPr>
          <w:p w:rsidR="00FA7CA9" w:rsidRPr="00D763E7" w:rsidRDefault="00FA7CA9" w:rsidP="00252F48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CA9" w:rsidRPr="00D763E7" w:rsidTr="007C4CB0">
        <w:trPr>
          <w:trHeight w:val="821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783554" w:rsidRPr="007C4CB0" w:rsidRDefault="007C4CB0" w:rsidP="007C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4CB0">
              <w:rPr>
                <w:rFonts w:ascii="Times New Roman" w:hAnsi="Times New Roman" w:cs="Times New Roman"/>
                <w:sz w:val="18"/>
                <w:szCs w:val="18"/>
              </w:rPr>
              <w:t>Projektodawca lub Partner na dzień złożenia wniosku o dofinansowanie posiada co najmniej roczne doświadczenie w prowadzeniu działalności w obszarze merytorycznym, którego dotyczy projekt (związane z udzielaniem wsparcia w formie dotacji).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FA7CA9" w:rsidRPr="00D763E7" w:rsidRDefault="00FA7CA9" w:rsidP="00252F48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CA9" w:rsidRPr="00D763E7" w:rsidTr="00ED75A8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7C4CB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ED75A8" w:rsidRDefault="007C4CB0" w:rsidP="007C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4CB0">
              <w:rPr>
                <w:rFonts w:ascii="Times New Roman" w:hAnsi="Times New Roman" w:cs="Times New Roman"/>
                <w:sz w:val="18"/>
                <w:szCs w:val="18"/>
              </w:rPr>
              <w:t>Projekt zakłada badanie predyspozycji potencjalnych uczestników do prowadzenia działalności gospodarczej.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 w:themeFill="background1" w:themeFillShade="BF"/>
          </w:tcPr>
          <w:p w:rsidR="00FA7CA9" w:rsidRPr="00D763E7" w:rsidRDefault="00FA7CA9" w:rsidP="00252F48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CA9" w:rsidRPr="00D763E7" w:rsidTr="007C4CB0">
        <w:trPr>
          <w:trHeight w:val="402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7C4CB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ED75A8" w:rsidRDefault="007C4CB0" w:rsidP="007C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4CB0">
              <w:rPr>
                <w:rFonts w:ascii="Times New Roman" w:hAnsi="Times New Roman" w:cs="Times New Roman"/>
                <w:sz w:val="18"/>
                <w:szCs w:val="18"/>
              </w:rPr>
              <w:t>Minimalna wartość projektu zakładającego udzielanie dotacji wynosi 1.000.000 PLN.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FA7CA9" w:rsidRPr="00D763E7" w:rsidRDefault="00FA7CA9" w:rsidP="00252F48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7CA9" w:rsidRPr="00D763E7" w:rsidTr="007C4CB0">
        <w:trPr>
          <w:trHeight w:val="396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7C4CB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ED75A8" w:rsidRDefault="007C4CB0" w:rsidP="007C4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4CB0">
              <w:rPr>
                <w:rFonts w:ascii="Times New Roman" w:hAnsi="Times New Roman" w:cs="Times New Roman"/>
                <w:sz w:val="18"/>
                <w:szCs w:val="18"/>
              </w:rPr>
              <w:t>Co najmniej 40% uczestników projektu stanowią mieszkańcy obszarów wiejskich.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FA7CA9" w:rsidRPr="00D763E7" w:rsidRDefault="00FA7CA9" w:rsidP="0025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BFBFBF" w:themeFill="background1" w:themeFillShade="BF"/>
          </w:tcPr>
          <w:p w:rsidR="00FA7CA9" w:rsidRPr="00D763E7" w:rsidRDefault="00FA7CA9" w:rsidP="00252F48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8B7FB5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665F3C" w:rsidRPr="00D763E7" w:rsidRDefault="00665F3C" w:rsidP="008B7F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5F3C" w:rsidRPr="00D763E7" w:rsidTr="00D479DC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20"/>
              </w:rPr>
              <w:t>D.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000000" w:fill="CCCCCC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763E7">
              <w:rPr>
                <w:rFonts w:ascii="Times New Roman" w:hAnsi="Times New Roman" w:cs="Times New Roman"/>
                <w:b/>
                <w:sz w:val="20"/>
              </w:rPr>
              <w:t>DECYZJA W SPRAWIE SPEŁNIANIA KRYTERIÓW FORMALNYCH ORAZ DOSTĘPU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2678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65F3C" w:rsidRPr="00D763E7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665F3C" w:rsidRPr="00D763E7" w:rsidTr="00D479DC">
        <w:trPr>
          <w:trHeight w:val="300"/>
          <w:jc w:val="center"/>
        </w:trPr>
        <w:tc>
          <w:tcPr>
            <w:tcW w:w="9795" w:type="dxa"/>
            <w:gridSpan w:val="2"/>
            <w:shd w:val="clear" w:color="auto" w:fill="FFFFFF"/>
            <w:vAlign w:val="center"/>
          </w:tcPr>
          <w:p w:rsidR="00665F3C" w:rsidRPr="00D763E7" w:rsidRDefault="00665F3C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3E7">
              <w:rPr>
                <w:rFonts w:ascii="Times New Roman" w:hAnsi="Times New Roman" w:cs="Times New Roman"/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 w:rsidRPr="00D763E7">
              <w:rPr>
                <w:rFonts w:ascii="Times New Roman" w:hAnsi="Times New Roman" w:cs="Times New Roman"/>
                <w:sz w:val="18"/>
                <w:szCs w:val="18"/>
              </w:rPr>
              <w:br/>
              <w:t>do oceny merytorycznej?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5F3C" w:rsidRPr="00D763E7" w:rsidRDefault="00665F3C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2678" w:type="dxa"/>
            <w:gridSpan w:val="2"/>
            <w:shd w:val="clear" w:color="auto" w:fill="FFFFFF"/>
          </w:tcPr>
          <w:p w:rsidR="00665F3C" w:rsidRPr="00D763E7" w:rsidRDefault="00665F3C" w:rsidP="008B7FB5">
            <w:pPr>
              <w:spacing w:before="40" w:after="40"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5F3C" w:rsidRPr="00D763E7" w:rsidRDefault="00665F3C" w:rsidP="00665F3C">
      <w:pPr>
        <w:tabs>
          <w:tab w:val="left" w:pos="9072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D763E7">
        <w:rPr>
          <w:rFonts w:ascii="Times New Roman" w:hAnsi="Times New Roman" w:cs="Times New Roman"/>
          <w:b/>
          <w:sz w:val="16"/>
          <w:szCs w:val="16"/>
        </w:rPr>
        <w:t>Sporządzone przez:</w:t>
      </w:r>
      <w:r w:rsidRPr="00D763E7">
        <w:rPr>
          <w:rFonts w:ascii="Times New Roman" w:hAnsi="Times New Roman" w:cs="Times New Roman"/>
          <w:sz w:val="16"/>
          <w:szCs w:val="16"/>
        </w:rPr>
        <w:t xml:space="preserve"> </w:t>
      </w:r>
      <w:r w:rsidRPr="00D763E7">
        <w:rPr>
          <w:rFonts w:ascii="Times New Roman" w:hAnsi="Times New Roman" w:cs="Times New Roman"/>
          <w:sz w:val="16"/>
          <w:szCs w:val="16"/>
        </w:rPr>
        <w:tab/>
      </w:r>
      <w:r w:rsidRPr="00D763E7">
        <w:rPr>
          <w:rFonts w:ascii="Times New Roman" w:hAnsi="Times New Roman" w:cs="Times New Roman"/>
          <w:b/>
          <w:sz w:val="18"/>
          <w:szCs w:val="18"/>
        </w:rPr>
        <w:t>Zatwierdzone przez (wypełnić w przypadku pracownika IP):</w:t>
      </w:r>
    </w:p>
    <w:p w:rsidR="00665F3C" w:rsidRPr="00D763E7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763E7">
        <w:rPr>
          <w:rFonts w:ascii="Times New Roman" w:hAnsi="Times New Roman" w:cs="Times New Roman"/>
          <w:sz w:val="18"/>
          <w:szCs w:val="18"/>
        </w:rPr>
        <w:t xml:space="preserve">Imię i nazwisko: </w:t>
      </w:r>
      <w:r w:rsidRPr="00D763E7">
        <w:rPr>
          <w:rFonts w:ascii="Times New Roman" w:hAnsi="Times New Roman" w:cs="Times New Roman"/>
          <w:sz w:val="18"/>
          <w:szCs w:val="18"/>
        </w:rPr>
        <w:tab/>
        <w:t xml:space="preserve">Imię i nazwisko: </w:t>
      </w:r>
    </w:p>
    <w:p w:rsidR="00665F3C" w:rsidRPr="00D763E7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763E7">
        <w:rPr>
          <w:rFonts w:ascii="Times New Roman" w:hAnsi="Times New Roman" w:cs="Times New Roman"/>
          <w:sz w:val="18"/>
          <w:szCs w:val="18"/>
        </w:rPr>
        <w:t xml:space="preserve">Komórka organizacyjna: </w:t>
      </w:r>
      <w:r w:rsidRPr="00D763E7">
        <w:rPr>
          <w:rFonts w:ascii="Times New Roman" w:hAnsi="Times New Roman" w:cs="Times New Roman"/>
          <w:sz w:val="18"/>
          <w:szCs w:val="18"/>
        </w:rPr>
        <w:tab/>
        <w:t xml:space="preserve">Komórka organizacyjna: </w:t>
      </w:r>
    </w:p>
    <w:p w:rsidR="00665F3C" w:rsidRPr="00D763E7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763E7">
        <w:rPr>
          <w:rFonts w:ascii="Times New Roman" w:hAnsi="Times New Roman" w:cs="Times New Roman"/>
          <w:sz w:val="18"/>
          <w:szCs w:val="18"/>
        </w:rPr>
        <w:t xml:space="preserve">Data: </w:t>
      </w:r>
      <w:r w:rsidRPr="00D763E7">
        <w:rPr>
          <w:rFonts w:ascii="Times New Roman" w:hAnsi="Times New Roman" w:cs="Times New Roman"/>
          <w:sz w:val="18"/>
          <w:szCs w:val="18"/>
        </w:rPr>
        <w:tab/>
        <w:t xml:space="preserve">Data: </w:t>
      </w:r>
    </w:p>
    <w:p w:rsidR="00665F3C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  <w:sectPr w:rsidR="00665F3C" w:rsidSect="0079563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763E7">
        <w:rPr>
          <w:rFonts w:ascii="Times New Roman" w:hAnsi="Times New Roman" w:cs="Times New Roman"/>
          <w:sz w:val="18"/>
          <w:szCs w:val="18"/>
        </w:rPr>
        <w:t>Podpis:</w:t>
      </w:r>
      <w:r w:rsidRPr="00D763E7">
        <w:rPr>
          <w:rFonts w:ascii="Times New Roman" w:hAnsi="Times New Roman" w:cs="Times New Roman"/>
          <w:sz w:val="18"/>
          <w:szCs w:val="18"/>
        </w:rPr>
        <w:tab/>
        <w:t>Podpi</w:t>
      </w:r>
      <w:r w:rsidR="00795631">
        <w:rPr>
          <w:rFonts w:ascii="Times New Roman" w:hAnsi="Times New Roman" w:cs="Times New Roman"/>
          <w:sz w:val="18"/>
          <w:szCs w:val="18"/>
        </w:rPr>
        <w:t>s:</w:t>
      </w:r>
    </w:p>
    <w:p w:rsidR="00D56160" w:rsidRDefault="00D56160"/>
    <w:sectPr w:rsidR="00D56160" w:rsidSect="007956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82" w:rsidRDefault="00CD5982" w:rsidP="00665F3C">
      <w:pPr>
        <w:spacing w:after="0" w:line="240" w:lineRule="auto"/>
      </w:pPr>
      <w:r>
        <w:separator/>
      </w:r>
    </w:p>
  </w:endnote>
  <w:endnote w:type="continuationSeparator" w:id="1">
    <w:p w:rsidR="00CD5982" w:rsidRDefault="00CD5982" w:rsidP="0066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82" w:rsidRDefault="00CD5982" w:rsidP="00665F3C">
      <w:pPr>
        <w:spacing w:after="0" w:line="240" w:lineRule="auto"/>
      </w:pPr>
      <w:r>
        <w:separator/>
      </w:r>
    </w:p>
  </w:footnote>
  <w:footnote w:type="continuationSeparator" w:id="1">
    <w:p w:rsidR="00CD5982" w:rsidRDefault="00CD5982" w:rsidP="00665F3C">
      <w:pPr>
        <w:spacing w:after="0" w:line="240" w:lineRule="auto"/>
      </w:pPr>
      <w:r>
        <w:continuationSeparator/>
      </w:r>
    </w:p>
  </w:footnote>
  <w:footnote w:id="2">
    <w:p w:rsidR="00665F3C" w:rsidRPr="00D763E7" w:rsidRDefault="00665F3C" w:rsidP="00665F3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763E7">
        <w:rPr>
          <w:rFonts w:ascii="Times New Roman" w:hAnsi="Times New Roman" w:cs="Times New Roman"/>
          <w:sz w:val="16"/>
          <w:szCs w:val="16"/>
        </w:rPr>
        <w:t xml:space="preserve">W przypadku podmiotów niebędących jednostkami sektora finansów publicznych jako obroty należy rozumieć wartość przychodów (w tym przychodów osiągniętych z tytułu otrzymanego dofinansowania na realizację projektów) </w:t>
      </w:r>
      <w:r w:rsidRPr="00D763E7">
        <w:rPr>
          <w:rFonts w:ascii="Times New Roman" w:hAnsi="Times New Roman" w:cs="Times New Roman"/>
          <w:bCs/>
          <w:sz w:val="16"/>
          <w:szCs w:val="16"/>
        </w:rPr>
        <w:t>osiągniętych w ostatnim zatwierdzonym roku</w:t>
      </w:r>
      <w:r w:rsidRPr="00D763E7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 </w:t>
      </w:r>
      <w:r w:rsidRPr="00D763E7">
        <w:rPr>
          <w:rFonts w:ascii="Times New Roman" w:hAnsi="Times New Roman" w:cs="Times New Roman"/>
          <w:bCs/>
          <w:sz w:val="16"/>
          <w:szCs w:val="16"/>
        </w:rPr>
        <w:t xml:space="preserve">przez danego wnioskodawcę/ partnera </w:t>
      </w:r>
      <w:r w:rsidRPr="00D763E7">
        <w:rPr>
          <w:rFonts w:ascii="Times New Roman" w:hAnsi="Times New Roman" w:cs="Times New Roman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D763E7">
        <w:rPr>
          <w:rFonts w:ascii="Times New Roman" w:hAnsi="Times New Roman" w:cs="Times New Roman"/>
          <w:bCs/>
          <w:sz w:val="16"/>
          <w:szCs w:val="16"/>
        </w:rPr>
        <w:t>lub poręczeń </w:t>
      </w:r>
      <w:r w:rsidRPr="00D763E7">
        <w:rPr>
          <w:rFonts w:ascii="Times New Roman" w:hAnsi="Times New Roman" w:cs="Times New Roman"/>
          <w:sz w:val="16"/>
          <w:szCs w:val="16"/>
        </w:rPr>
        <w:t xml:space="preserve">jako obrót należy rozumieć kwotę kapitału pożyczkowego i poręczeniowego, jakim dysponowali </w:t>
      </w:r>
      <w:r w:rsidRPr="00D763E7">
        <w:rPr>
          <w:rFonts w:ascii="Times New Roman" w:hAnsi="Times New Roman" w:cs="Times New Roman"/>
          <w:bCs/>
          <w:sz w:val="16"/>
          <w:szCs w:val="16"/>
        </w:rPr>
        <w:t>wnioskodawca</w:t>
      </w:r>
      <w:r w:rsidRPr="00D763E7">
        <w:rPr>
          <w:rFonts w:ascii="Times New Roman" w:hAnsi="Times New Roman" w:cs="Times New Roman"/>
          <w:sz w:val="16"/>
          <w:szCs w:val="16"/>
        </w:rPr>
        <w:t>/ partnerzy (o ile dotyczy) w poprzednim zamkniętym i zatwierdzonym roku obrotowym.</w:t>
      </w:r>
    </w:p>
  </w:footnote>
  <w:footnote w:id="3">
    <w:p w:rsidR="00665F3C" w:rsidRPr="00D763E7" w:rsidRDefault="00665F3C" w:rsidP="00665F3C">
      <w:pPr>
        <w:rPr>
          <w:rFonts w:ascii="Times New Roman" w:hAnsi="Times New Roman" w:cs="Times New Roman"/>
          <w:sz w:val="16"/>
          <w:szCs w:val="16"/>
        </w:rPr>
      </w:pPr>
      <w:r w:rsidRPr="00D763E7">
        <w:rPr>
          <w:rStyle w:val="Odwoanieprzypisudolnego"/>
          <w:rFonts w:ascii="Times New Roman" w:hAnsi="Times New Roman" w:cs="Times New Roman"/>
        </w:rPr>
        <w:footnoteRef/>
      </w:r>
      <w:r w:rsidRPr="00D763E7">
        <w:rPr>
          <w:rFonts w:ascii="Times New Roman" w:hAnsi="Times New Roman" w:cs="Times New Roman"/>
        </w:rPr>
        <w:t xml:space="preserve"> </w:t>
      </w:r>
      <w:r w:rsidRPr="00D763E7">
        <w:rPr>
          <w:rFonts w:ascii="Times New Roman" w:hAnsi="Times New Roman" w:cs="Times New Roman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5DC"/>
    <w:multiLevelType w:val="hybridMultilevel"/>
    <w:tmpl w:val="583455B2"/>
    <w:lvl w:ilvl="0" w:tplc="039A8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04BF"/>
    <w:multiLevelType w:val="hybridMultilevel"/>
    <w:tmpl w:val="7CA8D590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0B69D4"/>
    <w:multiLevelType w:val="hybridMultilevel"/>
    <w:tmpl w:val="880C96D8"/>
    <w:lvl w:ilvl="0" w:tplc="91A288BA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F3C"/>
    <w:rsid w:val="00027FD0"/>
    <w:rsid w:val="000562AD"/>
    <w:rsid w:val="00066E1A"/>
    <w:rsid w:val="001F281E"/>
    <w:rsid w:val="002116B2"/>
    <w:rsid w:val="00277941"/>
    <w:rsid w:val="003879C5"/>
    <w:rsid w:val="004D4840"/>
    <w:rsid w:val="005C1B95"/>
    <w:rsid w:val="005F75ED"/>
    <w:rsid w:val="00611EAC"/>
    <w:rsid w:val="0063004B"/>
    <w:rsid w:val="00633000"/>
    <w:rsid w:val="00665F3C"/>
    <w:rsid w:val="00766102"/>
    <w:rsid w:val="00783554"/>
    <w:rsid w:val="00792A30"/>
    <w:rsid w:val="00795631"/>
    <w:rsid w:val="007C4CB0"/>
    <w:rsid w:val="00A8512B"/>
    <w:rsid w:val="00B136EE"/>
    <w:rsid w:val="00CD5982"/>
    <w:rsid w:val="00D479DC"/>
    <w:rsid w:val="00D56160"/>
    <w:rsid w:val="00DA16ED"/>
    <w:rsid w:val="00E85472"/>
    <w:rsid w:val="00ED75A8"/>
    <w:rsid w:val="00F6432F"/>
    <w:rsid w:val="00F83E6C"/>
    <w:rsid w:val="00FA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rsid w:val="00665F3C"/>
    <w:rPr>
      <w:vertAlign w:val="superscript"/>
    </w:rPr>
  </w:style>
  <w:style w:type="paragraph" w:customStyle="1" w:styleId="Default">
    <w:name w:val="Default"/>
    <w:rsid w:val="00665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665F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">
    <w:name w:val="xl38"/>
    <w:basedOn w:val="Normalny"/>
    <w:uiPriority w:val="99"/>
    <w:rsid w:val="00665F3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3C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8355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8355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j.wojcik</cp:lastModifiedBy>
  <cp:revision>3</cp:revision>
  <cp:lastPrinted>2015-08-03T13:09:00Z</cp:lastPrinted>
  <dcterms:created xsi:type="dcterms:W3CDTF">2015-08-03T13:06:00Z</dcterms:created>
  <dcterms:modified xsi:type="dcterms:W3CDTF">2015-08-03T13:17:00Z</dcterms:modified>
</cp:coreProperties>
</file>