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28" w:rsidRPr="006447A3" w:rsidRDefault="00787328" w:rsidP="00787328">
      <w:pPr>
        <w:spacing w:after="42" w:line="276" w:lineRule="auto"/>
        <w:ind w:right="64"/>
        <w:rPr>
          <w:rFonts w:asciiTheme="minorHAnsi" w:hAnsiTheme="minorHAnsi"/>
        </w:rPr>
      </w:pPr>
      <w:r w:rsidRPr="006447A3">
        <w:rPr>
          <w:rFonts w:asciiTheme="minorHAnsi" w:hAnsiTheme="minorHAnsi"/>
        </w:rPr>
        <w:t>Załącznik nr 3 do Umowy o finansowanie</w:t>
      </w:r>
    </w:p>
    <w:tbl>
      <w:tblPr>
        <w:tblStyle w:val="TableGrid"/>
        <w:tblW w:w="9303" w:type="dxa"/>
        <w:tblInd w:w="194" w:type="dxa"/>
        <w:tblCellMar>
          <w:top w:w="6" w:type="dxa"/>
          <w:left w:w="22" w:type="dxa"/>
          <w:right w:w="29" w:type="dxa"/>
        </w:tblCellMar>
        <w:tblLook w:val="04A0" w:firstRow="1" w:lastRow="0" w:firstColumn="1" w:lastColumn="0" w:noHBand="0" w:noVBand="1"/>
      </w:tblPr>
      <w:tblGrid>
        <w:gridCol w:w="9303"/>
      </w:tblGrid>
      <w:tr w:rsidR="00787328" w:rsidRPr="00787328" w:rsidTr="00096CD5">
        <w:trPr>
          <w:trHeight w:val="278"/>
        </w:trPr>
        <w:tc>
          <w:tcPr>
            <w:tcW w:w="9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328" w:rsidRPr="006447A3" w:rsidRDefault="00787328" w:rsidP="00096CD5">
            <w:pPr>
              <w:tabs>
                <w:tab w:val="right" w:pos="9252"/>
              </w:tabs>
              <w:spacing w:line="276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6447A3">
              <w:rPr>
                <w:rFonts w:asciiTheme="minorHAnsi" w:hAnsiTheme="minorHAnsi"/>
              </w:rPr>
              <w:t>Polityka lokowania wolnych środków Funduszu Funduszy</w:t>
            </w:r>
          </w:p>
        </w:tc>
      </w:tr>
    </w:tbl>
    <w:p w:rsidR="00787328" w:rsidRPr="006447A3" w:rsidRDefault="00787328" w:rsidP="00787328">
      <w:pPr>
        <w:spacing w:after="96" w:line="276" w:lineRule="auto"/>
        <w:ind w:left="662" w:right="64"/>
        <w:rPr>
          <w:rFonts w:asciiTheme="minorHAnsi" w:hAnsiTheme="minorHAnsi"/>
        </w:rPr>
      </w:pPr>
    </w:p>
    <w:p w:rsidR="00787328" w:rsidRPr="006447A3" w:rsidRDefault="00787328" w:rsidP="00787328">
      <w:pPr>
        <w:numPr>
          <w:ilvl w:val="0"/>
          <w:numId w:val="3"/>
        </w:numPr>
        <w:spacing w:after="96" w:line="276" w:lineRule="auto"/>
        <w:ind w:right="64" w:hanging="360"/>
        <w:jc w:val="both"/>
        <w:rPr>
          <w:rFonts w:asciiTheme="minorHAnsi" w:hAnsiTheme="minorHAnsi"/>
        </w:rPr>
      </w:pPr>
      <w:r w:rsidRPr="006447A3">
        <w:rPr>
          <w:rFonts w:asciiTheme="minorHAnsi" w:hAnsiTheme="minorHAnsi"/>
        </w:rPr>
        <w:t>W celu ochrony środków Funduszu Funduszy i zarządzania jego płynnością, środki niewypłacone na podstawie Umowy lub Umów Operacyjnych, w tym Zasoby Zwrócone, będą przechowywane na Rachunkach Bankowych Funduszu Funduszy w pełnej wysokości.</w:t>
      </w:r>
    </w:p>
    <w:p w:rsidR="00787328" w:rsidRPr="006447A3" w:rsidRDefault="00787328" w:rsidP="00787328">
      <w:pPr>
        <w:numPr>
          <w:ilvl w:val="0"/>
          <w:numId w:val="3"/>
        </w:numPr>
        <w:spacing w:after="109" w:line="276" w:lineRule="auto"/>
        <w:ind w:right="64" w:hanging="360"/>
        <w:jc w:val="both"/>
        <w:rPr>
          <w:rFonts w:asciiTheme="minorHAnsi" w:hAnsiTheme="minorHAnsi"/>
        </w:rPr>
      </w:pPr>
      <w:r w:rsidRPr="006447A3">
        <w:rPr>
          <w:rFonts w:asciiTheme="minorHAnsi" w:hAnsiTheme="minorHAnsi"/>
        </w:rPr>
        <w:t>Oprocentowanie Rachunków Bankowych Funduszu Funduszy zostało określone według stawki WIBID 3M (</w:t>
      </w:r>
      <w:proofErr w:type="spellStart"/>
      <w:r w:rsidRPr="006447A3">
        <w:rPr>
          <w:rFonts w:asciiTheme="minorHAnsi" w:hAnsiTheme="minorHAnsi"/>
        </w:rPr>
        <w:t>Warsaw</w:t>
      </w:r>
      <w:proofErr w:type="spellEnd"/>
      <w:r w:rsidRPr="006447A3">
        <w:rPr>
          <w:rFonts w:asciiTheme="minorHAnsi" w:hAnsiTheme="minorHAnsi"/>
        </w:rPr>
        <w:t xml:space="preserve"> Interbank Bid </w:t>
      </w:r>
      <w:proofErr w:type="spellStart"/>
      <w:r w:rsidRPr="006447A3">
        <w:rPr>
          <w:rFonts w:asciiTheme="minorHAnsi" w:hAnsiTheme="minorHAnsi"/>
        </w:rPr>
        <w:t>Rate</w:t>
      </w:r>
      <w:proofErr w:type="spellEnd"/>
      <w:r w:rsidRPr="006447A3">
        <w:rPr>
          <w:rFonts w:asciiTheme="minorHAnsi" w:hAnsiTheme="minorHAnsi"/>
        </w:rPr>
        <w:t xml:space="preserve">) - oznaczającej stopę </w:t>
      </w:r>
      <w:bookmarkStart w:id="0" w:name="_GoBack"/>
      <w:bookmarkEnd w:id="0"/>
      <w:r w:rsidRPr="006447A3">
        <w:rPr>
          <w:rFonts w:asciiTheme="minorHAnsi" w:hAnsiTheme="minorHAnsi"/>
        </w:rPr>
        <w:t>procentową, według której banki płacą za środki w PLN przyjęte w depozyt od i</w:t>
      </w:r>
      <w:r w:rsidR="00AB2DB2">
        <w:rPr>
          <w:rFonts w:asciiTheme="minorHAnsi" w:hAnsiTheme="minorHAnsi"/>
        </w:rPr>
        <w:t>nn</w:t>
      </w:r>
      <w:r w:rsidRPr="006447A3">
        <w:rPr>
          <w:rFonts w:asciiTheme="minorHAnsi" w:hAnsiTheme="minorHAnsi"/>
        </w:rPr>
        <w:t>ych banków na okres trzech miesięcy, ustalaną na warszawskim rynku międzybankowym o godz. 1 1 każdego dnia roboczego i publikowaną w serwisie informacyjnym Thomson Reuters (</w:t>
      </w:r>
      <w:proofErr w:type="spellStart"/>
      <w:r w:rsidRPr="006447A3">
        <w:rPr>
          <w:rFonts w:asciiTheme="minorHAnsi" w:hAnsiTheme="minorHAnsi"/>
        </w:rPr>
        <w:t>Markets</w:t>
      </w:r>
      <w:proofErr w:type="spellEnd"/>
      <w:r w:rsidRPr="006447A3">
        <w:rPr>
          <w:rFonts w:asciiTheme="minorHAnsi" w:hAnsiTheme="minorHAnsi"/>
        </w:rPr>
        <w:t>) Europe S.A.</w:t>
      </w:r>
    </w:p>
    <w:p w:rsidR="00787328" w:rsidRPr="006447A3" w:rsidRDefault="00787328" w:rsidP="00787328">
      <w:pPr>
        <w:numPr>
          <w:ilvl w:val="0"/>
          <w:numId w:val="3"/>
        </w:numPr>
        <w:spacing w:after="118" w:line="276" w:lineRule="auto"/>
        <w:ind w:right="64" w:hanging="360"/>
        <w:jc w:val="both"/>
        <w:rPr>
          <w:rFonts w:asciiTheme="minorHAnsi" w:hAnsiTheme="minorHAnsi"/>
        </w:rPr>
      </w:pPr>
      <w:r w:rsidRPr="006447A3">
        <w:rPr>
          <w:rFonts w:asciiTheme="minorHAnsi" w:hAnsiTheme="minorHAnsi"/>
        </w:rPr>
        <w:t>Oprocentowanie Rachunków Bankowych Funduszu Funduszy ustalane jest na okres jednego miesiąca w wysokości stawki WIBID 3M z ostatniego dnia roboczego miesiąca i ma zastosowanie do określania wysokości oprocentowania od pierwszego dnia następnego miesiąca.</w:t>
      </w:r>
    </w:p>
    <w:p w:rsidR="00787328" w:rsidRPr="006447A3" w:rsidRDefault="00787328" w:rsidP="00787328">
      <w:pPr>
        <w:numPr>
          <w:ilvl w:val="0"/>
          <w:numId w:val="3"/>
        </w:numPr>
        <w:spacing w:after="108" w:line="276" w:lineRule="auto"/>
        <w:ind w:right="64" w:hanging="360"/>
        <w:jc w:val="both"/>
        <w:rPr>
          <w:rFonts w:asciiTheme="minorHAnsi" w:hAnsiTheme="minorHAnsi"/>
        </w:rPr>
      </w:pPr>
      <w:r w:rsidRPr="006447A3">
        <w:rPr>
          <w:rFonts w:asciiTheme="minorHAnsi" w:hAnsiTheme="minorHAnsi"/>
        </w:rPr>
        <w:t>Kapitalizacja środków zgromadzonych na Rachunkach Bankowych Funduszu Funduszy dokonywana jest miesięcznie w ostatnim dniu miesiąca.</w:t>
      </w:r>
    </w:p>
    <w:p w:rsidR="00787328" w:rsidRPr="006447A3" w:rsidRDefault="00787328" w:rsidP="00787328">
      <w:pPr>
        <w:numPr>
          <w:ilvl w:val="0"/>
          <w:numId w:val="3"/>
        </w:numPr>
        <w:spacing w:after="71" w:line="276" w:lineRule="auto"/>
        <w:ind w:right="64" w:hanging="360"/>
        <w:jc w:val="both"/>
        <w:rPr>
          <w:rFonts w:asciiTheme="minorHAnsi" w:hAnsiTheme="minorHAnsi"/>
        </w:rPr>
      </w:pPr>
      <w:r w:rsidRPr="006447A3">
        <w:rPr>
          <w:rFonts w:asciiTheme="minorHAnsi" w:hAnsiTheme="minorHAnsi"/>
        </w:rPr>
        <w:t>Menadżer Funduszu Funduszy nie ponosi odpowiedzialności za stratę lub brak założonego zysku wynikający z lokowania niewypłaconych środków Funduszu Funduszy na zasadach określonych w niniejszej Polityce lokowania środków niewypłaconych Funduszu Funduszy, w zakresie o którym mowa w pkt. 12.6 Umowy.</w:t>
      </w:r>
    </w:p>
    <w:p w:rsidR="00787328" w:rsidRPr="006447A3" w:rsidRDefault="00787328" w:rsidP="00787328">
      <w:pPr>
        <w:numPr>
          <w:ilvl w:val="0"/>
          <w:numId w:val="3"/>
        </w:numPr>
        <w:spacing w:after="56" w:line="276" w:lineRule="auto"/>
        <w:ind w:right="64" w:hanging="360"/>
        <w:jc w:val="both"/>
        <w:rPr>
          <w:rFonts w:asciiTheme="minorHAnsi" w:hAnsiTheme="minorHAnsi"/>
        </w:rPr>
      </w:pPr>
      <w:r w:rsidRPr="006447A3">
        <w:rPr>
          <w:rFonts w:asciiTheme="minorHAnsi" w:hAnsiTheme="minorHAnsi"/>
        </w:rPr>
        <w:t>Polityka lokowania środków niewypłaconych Funduszu Funduszy może zostać zaktualizowana na wniosek każdej ze Stron w całym okresie realizacji Umowy, w szczególności w przypadku:</w:t>
      </w:r>
    </w:p>
    <w:p w:rsidR="00787328" w:rsidRPr="006447A3" w:rsidRDefault="00787328" w:rsidP="00787328">
      <w:pPr>
        <w:numPr>
          <w:ilvl w:val="1"/>
          <w:numId w:val="3"/>
        </w:numPr>
        <w:spacing w:after="49" w:line="276" w:lineRule="auto"/>
        <w:ind w:right="64" w:hanging="360"/>
        <w:jc w:val="both"/>
        <w:rPr>
          <w:rFonts w:asciiTheme="minorHAnsi" w:hAnsiTheme="minorHAnsi"/>
        </w:rPr>
      </w:pPr>
      <w:r w:rsidRPr="006447A3">
        <w:rPr>
          <w:rFonts w:asciiTheme="minorHAnsi" w:hAnsiTheme="minorHAnsi"/>
        </w:rPr>
        <w:t>wystąpienia ryzyka spadku stopy procentowej WIBID 3M poniżej zera,</w:t>
      </w:r>
    </w:p>
    <w:p w:rsidR="00787328" w:rsidRPr="006447A3" w:rsidRDefault="00787328" w:rsidP="00787328">
      <w:pPr>
        <w:numPr>
          <w:ilvl w:val="1"/>
          <w:numId w:val="3"/>
        </w:numPr>
        <w:spacing w:line="276" w:lineRule="auto"/>
        <w:ind w:right="64" w:hanging="360"/>
        <w:jc w:val="both"/>
        <w:rPr>
          <w:rFonts w:asciiTheme="minorHAnsi" w:hAnsiTheme="minorHAnsi"/>
        </w:rPr>
      </w:pPr>
      <w:r w:rsidRPr="006447A3">
        <w:rPr>
          <w:rFonts w:asciiTheme="minorHAnsi" w:hAnsiTheme="minorHAnsi"/>
        </w:rPr>
        <w:t>obiektywnych zmian na rynku finansowym.</w:t>
      </w:r>
    </w:p>
    <w:p w:rsidR="00787328" w:rsidRPr="006447A3" w:rsidRDefault="00787328" w:rsidP="00787328">
      <w:pPr>
        <w:spacing w:after="91" w:line="276" w:lineRule="auto"/>
        <w:rPr>
          <w:rFonts w:asciiTheme="minorHAnsi" w:hAnsiTheme="minorHAnsi"/>
        </w:rPr>
      </w:pPr>
    </w:p>
    <w:p w:rsidR="000464D7" w:rsidRPr="009062DA" w:rsidRDefault="000464D7" w:rsidP="00E35297">
      <w:pPr>
        <w:widowControl w:val="0"/>
        <w:tabs>
          <w:tab w:val="num" w:pos="5040"/>
        </w:tabs>
        <w:autoSpaceDE w:val="0"/>
        <w:autoSpaceDN w:val="0"/>
        <w:adjustRightInd w:val="0"/>
        <w:spacing w:before="60" w:after="60" w:line="276" w:lineRule="auto"/>
        <w:ind w:left="1134" w:hanging="360"/>
        <w:jc w:val="both"/>
        <w:rPr>
          <w:rFonts w:ascii="Times New Roman" w:hAnsi="Times New Roman"/>
          <w:sz w:val="20"/>
          <w:szCs w:val="20"/>
        </w:rPr>
      </w:pPr>
      <w:bookmarkStart w:id="1" w:name="_Toc405560008"/>
      <w:bookmarkStart w:id="2" w:name="_Toc405560078"/>
      <w:bookmarkStart w:id="3" w:name="_Toc405905480"/>
      <w:bookmarkStart w:id="4" w:name="_Toc406085392"/>
      <w:bookmarkStart w:id="5" w:name="_Toc406086680"/>
      <w:bookmarkStart w:id="6" w:name="_Toc406086871"/>
      <w:bookmarkStart w:id="7" w:name="_Toc406086963"/>
      <w:bookmarkEnd w:id="1"/>
      <w:bookmarkEnd w:id="2"/>
      <w:bookmarkEnd w:id="3"/>
      <w:bookmarkEnd w:id="4"/>
      <w:bookmarkEnd w:id="5"/>
      <w:bookmarkEnd w:id="6"/>
      <w:bookmarkEnd w:id="7"/>
    </w:p>
    <w:sectPr w:rsidR="000464D7" w:rsidRPr="009062DA" w:rsidSect="007F3623">
      <w:footerReference w:type="defaul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51" w:rsidRDefault="00990C51">
      <w:r>
        <w:separator/>
      </w:r>
    </w:p>
  </w:endnote>
  <w:endnote w:type="continuationSeparator" w:id="0">
    <w:p w:rsidR="00990C51" w:rsidRDefault="0099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B10ADA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16115" cy="190500"/>
          <wp:effectExtent l="0" t="0" r="0" b="0"/>
          <wp:wrapNone/>
          <wp:docPr id="53" name="Obraz 53" descr="listownik-WARUNKOWY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WARUNKOWY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51" w:rsidRDefault="00990C51">
      <w:r>
        <w:separator/>
      </w:r>
    </w:p>
  </w:footnote>
  <w:footnote w:type="continuationSeparator" w:id="0">
    <w:p w:rsidR="00990C51" w:rsidRDefault="0099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6B90"/>
    <w:multiLevelType w:val="hybridMultilevel"/>
    <w:tmpl w:val="3A04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CE7"/>
    <w:multiLevelType w:val="hybridMultilevel"/>
    <w:tmpl w:val="5F6E81A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5A6354C"/>
    <w:multiLevelType w:val="hybridMultilevel"/>
    <w:tmpl w:val="EB1630DA"/>
    <w:lvl w:ilvl="0" w:tplc="8342EE8E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BE55E0">
      <w:start w:val="1"/>
      <w:numFmt w:val="lowerLetter"/>
      <w:lvlText w:val="%2)"/>
      <w:lvlJc w:val="left"/>
      <w:pPr>
        <w:ind w:left="7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604F8">
      <w:start w:val="1"/>
      <w:numFmt w:val="lowerRoman"/>
      <w:lvlText w:val="%3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A034D4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243316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F66DB4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24D18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6EFCB4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B874FA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DA"/>
    <w:rsid w:val="000464D7"/>
    <w:rsid w:val="00061F20"/>
    <w:rsid w:val="00080D83"/>
    <w:rsid w:val="000C5A6E"/>
    <w:rsid w:val="000D283E"/>
    <w:rsid w:val="00124D4A"/>
    <w:rsid w:val="001304E7"/>
    <w:rsid w:val="00130B23"/>
    <w:rsid w:val="00180F22"/>
    <w:rsid w:val="001B210F"/>
    <w:rsid w:val="001C5E4C"/>
    <w:rsid w:val="001F5017"/>
    <w:rsid w:val="00241C1F"/>
    <w:rsid w:val="002425AE"/>
    <w:rsid w:val="002526BC"/>
    <w:rsid w:val="00252782"/>
    <w:rsid w:val="002B18E9"/>
    <w:rsid w:val="002C6347"/>
    <w:rsid w:val="00315901"/>
    <w:rsid w:val="00320AAC"/>
    <w:rsid w:val="00325198"/>
    <w:rsid w:val="0035482A"/>
    <w:rsid w:val="003619F2"/>
    <w:rsid w:val="00365820"/>
    <w:rsid w:val="0039338B"/>
    <w:rsid w:val="003B6DE2"/>
    <w:rsid w:val="003C554F"/>
    <w:rsid w:val="0040149C"/>
    <w:rsid w:val="00414478"/>
    <w:rsid w:val="00485595"/>
    <w:rsid w:val="00492BD3"/>
    <w:rsid w:val="004B70BD"/>
    <w:rsid w:val="0052111D"/>
    <w:rsid w:val="005760A9"/>
    <w:rsid w:val="00594464"/>
    <w:rsid w:val="00622781"/>
    <w:rsid w:val="00640BFF"/>
    <w:rsid w:val="006447A3"/>
    <w:rsid w:val="00660F65"/>
    <w:rsid w:val="00672103"/>
    <w:rsid w:val="0069621B"/>
    <w:rsid w:val="006A1E48"/>
    <w:rsid w:val="006B4267"/>
    <w:rsid w:val="006F209E"/>
    <w:rsid w:val="00727F94"/>
    <w:rsid w:val="007337EB"/>
    <w:rsid w:val="00734F95"/>
    <w:rsid w:val="00745D18"/>
    <w:rsid w:val="00776530"/>
    <w:rsid w:val="00787328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96330"/>
    <w:rsid w:val="009062DA"/>
    <w:rsid w:val="009247E3"/>
    <w:rsid w:val="00990C51"/>
    <w:rsid w:val="009D71C1"/>
    <w:rsid w:val="009F2CF0"/>
    <w:rsid w:val="00A04690"/>
    <w:rsid w:val="00A40DD3"/>
    <w:rsid w:val="00A8311B"/>
    <w:rsid w:val="00AB2DB2"/>
    <w:rsid w:val="00AD1EFE"/>
    <w:rsid w:val="00AE648C"/>
    <w:rsid w:val="00B01F08"/>
    <w:rsid w:val="00B10ADA"/>
    <w:rsid w:val="00B16E8F"/>
    <w:rsid w:val="00B30401"/>
    <w:rsid w:val="00B6637D"/>
    <w:rsid w:val="00BB76D0"/>
    <w:rsid w:val="00BC363C"/>
    <w:rsid w:val="00BD4B89"/>
    <w:rsid w:val="00C62C24"/>
    <w:rsid w:val="00C635B6"/>
    <w:rsid w:val="00CA5CBD"/>
    <w:rsid w:val="00CE005B"/>
    <w:rsid w:val="00D0361A"/>
    <w:rsid w:val="00D30ADD"/>
    <w:rsid w:val="00D43A0D"/>
    <w:rsid w:val="00D46867"/>
    <w:rsid w:val="00D526F3"/>
    <w:rsid w:val="00D91DF3"/>
    <w:rsid w:val="00DA2034"/>
    <w:rsid w:val="00DC733E"/>
    <w:rsid w:val="00DF57BE"/>
    <w:rsid w:val="00E06500"/>
    <w:rsid w:val="00E24682"/>
    <w:rsid w:val="00E35297"/>
    <w:rsid w:val="00E57060"/>
    <w:rsid w:val="00E87616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24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246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5297"/>
    <w:pPr>
      <w:ind w:left="720"/>
      <w:contextualSpacing/>
    </w:pPr>
  </w:style>
  <w:style w:type="table" w:customStyle="1" w:styleId="TableGrid">
    <w:name w:val="TableGrid"/>
    <w:rsid w:val="00787328"/>
    <w:pPr>
      <w:ind w:left="6" w:hanging="6"/>
      <w:jc w:val="both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24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246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5297"/>
    <w:pPr>
      <w:ind w:left="720"/>
      <w:contextualSpacing/>
    </w:pPr>
  </w:style>
  <w:style w:type="table" w:customStyle="1" w:styleId="TableGrid">
    <w:name w:val="TableGrid"/>
    <w:rsid w:val="00787328"/>
    <w:pPr>
      <w:ind w:left="6" w:hanging="6"/>
      <w:jc w:val="both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ubojemska\Documents\UoF\Pakiet%20do%20podpisu\listownik-EFR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listownik-EFRR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Lubojemska Justyna</dc:creator>
  <cp:lastModifiedBy>Strzelecka, Justyna</cp:lastModifiedBy>
  <cp:revision>5</cp:revision>
  <cp:lastPrinted>2016-09-27T07:43:00Z</cp:lastPrinted>
  <dcterms:created xsi:type="dcterms:W3CDTF">2017-04-28T11:51:00Z</dcterms:created>
  <dcterms:modified xsi:type="dcterms:W3CDTF">2017-06-12T10:19:00Z</dcterms:modified>
</cp:coreProperties>
</file>